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REKRUTACJA</w:t>
      </w:r>
    </w:p>
    <w:p>
      <w:pPr>
        <w:pStyle w:val="Standard"/>
        <w:spacing w:lineRule="auto" w:line="36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DO PRZEDSZKOLI I ODDZIAŁÓW PRZEDSZKOLNYCH W SZKOŁACH PODSTAWOWYCH PROWADZONYCH PRZEZ GMINĘ WOLBROM                     NA ROK SZKOLNY 202</w:t>
      </w:r>
      <w:r>
        <w:rPr>
          <w:rFonts w:eastAsia="Arial Unicode MS" w:cs="Times New Roman"/>
          <w:b/>
          <w:bCs/>
          <w:kern w:val="2"/>
          <w:sz w:val="28"/>
          <w:szCs w:val="28"/>
          <w:lang w:eastAsia="zh-CN" w:bidi="hi-IN"/>
        </w:rPr>
        <w:t>3</w:t>
      </w:r>
      <w:r>
        <w:rPr>
          <w:rFonts w:cs="Times New Roman"/>
          <w:b/>
          <w:bCs/>
          <w:sz w:val="28"/>
          <w:szCs w:val="28"/>
        </w:rPr>
        <w:t>/2024</w:t>
      </w:r>
    </w:p>
    <w:p>
      <w:pPr>
        <w:pStyle w:val="Standard"/>
        <w:spacing w:lineRule="auto" w:line="36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u w:val="single"/>
        </w:rPr>
      </w:pPr>
      <w:r>
        <w:rPr>
          <w:rFonts w:cs="Times New Roman" w:ascii="Times New Roman" w:hAnsi="Times New Roman"/>
          <w:b/>
          <w:bCs/>
          <w:iCs/>
          <w:u w:val="single"/>
        </w:rPr>
        <w:t xml:space="preserve">DZIECI KONTYNUUJĄCE EDUKACJĘ PRZEDSZKOLNĄ </w:t>
      </w:r>
    </w:p>
    <w:p>
      <w:pPr>
        <w:pStyle w:val="Normal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 xml:space="preserve">Dzieci, których rodzice / opiekunowie prawni wyrażają wolę kontynuowania edukacji przedszkolnej w dotychczasowej placówce </w:t>
      </w:r>
      <w:r>
        <w:rPr>
          <w:rFonts w:cs="Times New Roman" w:ascii="Times New Roman" w:hAnsi="Times New Roman"/>
          <w:b/>
          <w:iCs/>
          <w:u w:val="single"/>
        </w:rPr>
        <w:t>nie biorą udziału w rekrutacji</w:t>
      </w:r>
      <w:r>
        <w:rPr>
          <w:rFonts w:cs="Times New Roman" w:ascii="Times New Roman" w:hAnsi="Times New Roman"/>
          <w:iCs/>
        </w:rPr>
        <w:t xml:space="preserve">. Wystarczy </w:t>
      </w:r>
      <w:r>
        <w:rPr>
          <w:rFonts w:cs="Times New Roman" w:ascii="Times New Roman" w:hAnsi="Times New Roman"/>
          <w:b/>
          <w:iCs/>
          <w:u w:val="single"/>
        </w:rPr>
        <w:t>złożyć deklarację o kontynuowaniu w terminie od 20 lutego do 28 lutego 2023 br.</w:t>
      </w:r>
      <w:r>
        <w:rPr>
          <w:rFonts w:cs="Times New Roman" w:ascii="Times New Roman" w:hAnsi="Times New Roman"/>
          <w:b/>
          <w:iCs/>
        </w:rPr>
        <w:t xml:space="preserve"> </w:t>
      </w:r>
      <w:r>
        <w:rPr>
          <w:rFonts w:cs="Times New Roman" w:ascii="Times New Roman" w:hAnsi="Times New Roman"/>
          <w:iCs/>
        </w:rPr>
        <w:t xml:space="preserve">w przedszkolu/oddziale przedszkolnym, do którego dziecko uczęszcza obecnie. </w:t>
      </w:r>
    </w:p>
    <w:p>
      <w:pPr>
        <w:pStyle w:val="Normal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WARUNKI I ZASADY UDZIAŁU W REKRUTACJI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przyjęcie do przedszkola na rok szkolny 2023/2024 mogą ubiegać się </w:t>
      </w:r>
      <w:r>
        <w:rPr>
          <w:rFonts w:cs="Times New Roman" w:ascii="Times New Roman" w:hAnsi="Times New Roman"/>
          <w:u w:val="single"/>
        </w:rPr>
        <w:t>dzieci w wieku 3 – 6 lat zamieszkałe na terenie Gminy Wolbrom</w:t>
      </w:r>
      <w:r>
        <w:rPr>
          <w:rFonts w:cs="Times New Roman" w:ascii="Times New Roman" w:hAnsi="Times New Roman"/>
        </w:rPr>
        <w:t>. Rodzice dzieci zamieszkałych poza Gminą Wolbrom mogą ubiegać się o przyjęcie dziecka po zakończeniu rekrutacji, jeżeli wybrane przedszkole/oddział przedszkolny będzie dysponował wolnymi miejscami.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Rekrutacja na rok szkolny 2023/2024 odbywa się za pomocą </w:t>
      </w:r>
      <w:r>
        <w:rPr>
          <w:rFonts w:cs="Times New Roman" w:ascii="Times New Roman" w:hAnsi="Times New Roman"/>
          <w:b/>
        </w:rPr>
        <w:t xml:space="preserve">systemu elektronicznego - z wyjątkiem postępowania rekrutacyjnego uzupełniającego.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Rodzice, którzy zamierzają zapisać dziecko do innego przedszkola/oddziału przedszkolnego, niż ten, do którego dziecko uczęszcza w roku szkolnym 2022/2023, uczestniczą w rekrutacji na takich samych zasadach, jak w przypadku dziecka zapisywanego po raz pierwszy.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Rodzice, zapisując dziecko do przedszkola/oddziału przedszkolnego po raz pierwszy, wypełniają wniosek o przyjęcie, w którym deklarują wybór maksymalnie trzech przedszkoli/oddziałów przedszkolnych w preferowanej przez siebie kolejności.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Wniosek należy wypełnić elektronicznie poprzez stronę internetową, a następnie wydrukować, podpisać i złożyć w przedszkolu/oddziale przedszkolnym pierwszego wyboru, tj. wskazanym, jako pierwsze we wniosku wraz z wymaganymi załącznikami.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Rodzice niemający dostępu do Internetu mogą wypełnić wniosek odręcznie (wnioski można otrzymać w każdym przedszkolu/oddziale przedszkolnym) i złożyć go wraz z wymaganymi załącznikami do przedszkola/oddziału przedszkolnego pierwszego wyboru, które wprowadza kandydata do systemu.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Rodzice składają tylko jeden wniosek (do placówki pierwszego wyboru). Złożenie większej liczby wniosków skutkuje zarejestrowaniem wniosku jedynie w tym przedszkolu/oddziale przedszkolnym, w którym dyrektor, jako pierwszy dokona jego akceptacji w systemie. Wprowadzenie kolejnych wniosków zostaje automatycznie zablokowane.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Rodzice otrzymują hasło dostępu do systemu i w każdej chwili mogą sprawdzić poprawność danych oraz w późniejszym okresie wynik rekrutacji.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WAŻNE TERMINY: </w:t>
      </w:r>
    </w:p>
    <w:tbl>
      <w:tblPr>
        <w:tblW w:w="956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1"/>
        <w:gridCol w:w="5298"/>
      </w:tblGrid>
      <w:tr>
        <w:trPr>
          <w:trHeight w:val="136" w:hRule="atLeast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Składanie deklaracji o kontynuacji wychowania przedszkolnego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 lutego 2023 od godz. 7:00  – 28 lutego 2023 do godz. 12:00</w:t>
            </w:r>
          </w:p>
        </w:tc>
      </w:tr>
      <w:tr>
        <w:trPr>
          <w:trHeight w:val="136" w:hRule="atLeast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Postępowanie rekrutacyjne: Składanie wniosku o przyjęcie </w:t>
            </w:r>
            <w:r>
              <w:rPr>
                <w:rFonts w:cs="Times New Roman" w:ascii="Times New Roman" w:hAnsi="Times New Roman"/>
              </w:rPr>
              <w:t xml:space="preserve">wraz z załącznikami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marca 2023 od godz. 8:00 - 7 marca 2023 do godz. 16:00</w:t>
            </w:r>
          </w:p>
        </w:tc>
      </w:tr>
      <w:tr>
        <w:trPr>
          <w:trHeight w:val="358" w:hRule="atLeast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Podanie do publicznej wiadomości listy kandydatów zakwalifikowanych i niezakwalifikowanych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17 marca 2023 do godz. 12:00 </w:t>
            </w:r>
          </w:p>
        </w:tc>
      </w:tr>
      <w:tr>
        <w:trPr>
          <w:trHeight w:val="75" w:hRule="atLeast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Podanie do publicznej wiadomości listy kandydatów przyjętych i nieprzyjętych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  marca 2023 do godz. 14:00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Postępowanie rekrutacyjne uzupełniające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46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61"/>
        <w:gridCol w:w="5102"/>
      </w:tblGrid>
      <w:tr>
        <w:trPr>
          <w:trHeight w:val="290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Postępowanie rekrutacyjne uzupełniające : Składanie wniosku o przyjęcie </w:t>
            </w:r>
            <w:r>
              <w:rPr>
                <w:rFonts w:cs="Times New Roman" w:ascii="Times New Roman" w:hAnsi="Times New Roman"/>
                <w:color w:val="000000"/>
              </w:rPr>
              <w:t xml:space="preserve">wraz z załącznikami.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25 kwietnia  2023 od godz. 12:00 – 28 kwietnia 2022 do godz. 12:00 </w:t>
            </w:r>
          </w:p>
        </w:tc>
      </w:tr>
      <w:tr>
        <w:trPr>
          <w:trHeight w:val="445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Podanie do publicznej wiadomości listy kandydatów zakwalifikowanych i niezakwalifikowanych w postępowaniu rekrutacyjnym.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09 maja 2023 godz. 12.00 </w:t>
            </w:r>
          </w:p>
        </w:tc>
      </w:tr>
      <w:tr>
        <w:trPr>
          <w:trHeight w:val="445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Podanie do publicznej wiadomości listy kandydatów przyjętych i nieprzyjętych w postępowaniu rekrutacyjnym.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 maja 2023 godz. 12.00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USTAWOWE KRYTERIA REKRUTACJI NA I ETAPIE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>wynikające z art. 131 ustawy Prawo oświatowe z dnia 14 grudnia 2016 r. (Dz. U z 2021 r. poz. 1082)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Style w:val="Tabela-Siatka"/>
        <w:tblW w:w="10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2"/>
        <w:gridCol w:w="3460"/>
        <w:gridCol w:w="3989"/>
      </w:tblGrid>
      <w:tr>
        <w:trPr>
          <w:trHeight w:val="818" w:hRule="atLeast"/>
        </w:trPr>
        <w:tc>
          <w:tcPr>
            <w:tcW w:w="3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KRYTERIA 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LICZBA PUNKTÓW </w:t>
            </w:r>
          </w:p>
        </w:tc>
        <w:tc>
          <w:tcPr>
            <w:tcW w:w="3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WYMAGANE DOKUMENTY / OŚWIADCZENIA </w:t>
            </w:r>
          </w:p>
        </w:tc>
      </w:tr>
      <w:tr>
        <w:trPr>
          <w:trHeight w:val="872" w:hRule="atLeast"/>
        </w:trPr>
        <w:tc>
          <w:tcPr>
            <w:tcW w:w="3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wielodzietność rodziny kandydata 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100 pkt. </w:t>
            </w:r>
          </w:p>
        </w:tc>
        <w:tc>
          <w:tcPr>
            <w:tcW w:w="3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oświadczenie o wielodzietności rodziny kandydata </w:t>
            </w:r>
          </w:p>
        </w:tc>
      </w:tr>
      <w:tr>
        <w:trPr>
          <w:trHeight w:val="1868" w:hRule="atLeast"/>
        </w:trPr>
        <w:tc>
          <w:tcPr>
            <w:tcW w:w="3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niepełnosprawność kandydata 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100 pkt. </w:t>
            </w:r>
          </w:p>
        </w:tc>
        <w:tc>
          <w:tcPr>
            <w:tcW w:w="398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(t.j. Dz. U. z 2023 r. poz. 100)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składane w oryginale lub kopie poświadczone za zgodność z oryginałem przez rodzica kandydata </w:t>
            </w:r>
          </w:p>
        </w:tc>
      </w:tr>
      <w:tr>
        <w:trPr>
          <w:trHeight w:val="504" w:hRule="atLeast"/>
        </w:trPr>
        <w:tc>
          <w:tcPr>
            <w:tcW w:w="3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niepełnosprawność jednego z rodziców kandydata 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100 pkt. </w:t>
            </w:r>
          </w:p>
        </w:tc>
        <w:tc>
          <w:tcPr>
            <w:tcW w:w="398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18" w:hRule="atLeast"/>
        </w:trPr>
        <w:tc>
          <w:tcPr>
            <w:tcW w:w="3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niepełnosprawność obojga rodziców kandydata 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100 pkt. </w:t>
            </w:r>
          </w:p>
        </w:tc>
        <w:tc>
          <w:tcPr>
            <w:tcW w:w="398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18" w:hRule="atLeast"/>
        </w:trPr>
        <w:tc>
          <w:tcPr>
            <w:tcW w:w="3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niepełnosprawność rodzeństwa kandydata 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100 pkt. </w:t>
            </w:r>
          </w:p>
        </w:tc>
        <w:tc>
          <w:tcPr>
            <w:tcW w:w="398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09" w:hRule="atLeast"/>
        </w:trPr>
        <w:tc>
          <w:tcPr>
            <w:tcW w:w="3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samotne wychowywanie kandydata w rodzinie 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100 pkt. </w:t>
            </w:r>
          </w:p>
        </w:tc>
        <w:tc>
          <w:tcPr>
            <w:tcW w:w="3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prawomocny wyrok sądu rodzinnego orzekający rozwód lub separację, akt zgonu, oświadczenie o samotnym wychowywaniu dziecka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- składane w oryginale lub kopie poświadczone za zgodność z oryginałem przez rodzica kandydata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oraz w każdym z powyższych przypadków oświadczenie o nie wychowywaniu żadnego dziecka z jego rodzicem </w:t>
            </w:r>
          </w:p>
        </w:tc>
      </w:tr>
      <w:tr>
        <w:trPr>
          <w:trHeight w:val="2155" w:hRule="atLeast"/>
        </w:trPr>
        <w:tc>
          <w:tcPr>
            <w:tcW w:w="3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objęcie kandydata pieczą zastępczą </w:t>
            </w:r>
          </w:p>
        </w:tc>
        <w:tc>
          <w:tcPr>
            <w:tcW w:w="3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100 pkt. </w:t>
            </w:r>
          </w:p>
        </w:tc>
        <w:tc>
          <w:tcPr>
            <w:tcW w:w="3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dokument poświadczający objęcie dziecka pieczą zastępczą zgodnie z ustawą z dnia 9 czerwca 2011 r. o wspieraniu rodziny i systemie pieczy zastępczej (Dz. U. z 2020 r. poz. 821, z 2021 r. poz. 159, 1006, 1981, 2270, 2328) -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pl-PL" w:eastAsia="en-US" w:bidi="ar-SA"/>
              </w:rPr>
              <w:t xml:space="preserve">składany w oryginale lub kopia poświadczona za zgodność z oryginałem przez rodzica kandydata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KRYTERIA DO DRUGIEGO ETAPU POSTĘPOWANIA REKRUTACYJNEGO</w:t>
      </w:r>
    </w:p>
    <w:tbl>
      <w:tblPr>
        <w:tblW w:w="947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6"/>
        <w:gridCol w:w="7448"/>
        <w:gridCol w:w="1502"/>
      </w:tblGrid>
      <w:tr>
        <w:trPr>
          <w:trHeight w:val="167" w:hRule="atLeast"/>
        </w:trPr>
        <w:tc>
          <w:tcPr>
            <w:tcW w:w="7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KRYTERIUM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PUNKTY</w:t>
            </w:r>
          </w:p>
        </w:tc>
      </w:tr>
      <w:tr>
        <w:trPr>
          <w:trHeight w:val="356" w:hRule="atLeast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4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/>
            </w:pPr>
            <w:r>
              <w:rPr/>
              <w:t>Kandydat realizujący obowiązkowe roczne przygotowanie przedszkolne (kandydat urodzony w 201</w:t>
            </w:r>
            <w:r>
              <w:rPr>
                <w:rFonts w:eastAsia="Arial Unicode MS" w:cs="Mangal"/>
                <w:color w:val="auto"/>
                <w:kern w:val="2"/>
                <w:sz w:val="24"/>
                <w:szCs w:val="24"/>
                <w:lang w:val="pl-PL" w:eastAsia="zh-CN" w:bidi="hi-IN"/>
              </w:rPr>
              <w:t>7</w:t>
            </w:r>
            <w:r>
              <w:rPr/>
              <w:t xml:space="preserve"> r.)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125</w:t>
            </w:r>
          </w:p>
        </w:tc>
      </w:tr>
      <w:tr>
        <w:trPr>
          <w:trHeight w:val="723" w:hRule="atLeast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74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/>
            </w:pPr>
            <w:r>
              <w:rPr/>
              <w:t xml:space="preserve">Kandydat, którego rodzic samotnie wychowujący dziecko pozostaje w zatrudnieniu, wykonuje pracę na podstawie umowy cywilnoprawnej, uczy się w trybie dziennym, prowadzi gospodarstwo rolne lub pozarolniczą działalność gospodarczą 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20</w:t>
            </w:r>
          </w:p>
        </w:tc>
      </w:tr>
      <w:tr>
        <w:trPr>
          <w:trHeight w:val="544" w:hRule="atLeast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74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/>
            </w:pPr>
            <w:r>
              <w:rPr/>
              <w:t>Kandydat, którego oboje rodzice pozostają w zatrudnieniu, wykonują pracę na podstawie umowy cywilnoprawnej, uczą się w trybie dziennym, prowadzą gospodarstwo rolne lub pozarolniczą działalność gospodarczą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15</w:t>
            </w:r>
          </w:p>
        </w:tc>
      </w:tr>
      <w:tr>
        <w:trPr>
          <w:trHeight w:val="534" w:hRule="atLeast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74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/>
            </w:pPr>
            <w:r>
              <w:rPr/>
              <w:t>Kandydat, którego jeden rodzic pozostaje w zatrudnieniu, wykonuje pracę na podstawie umowy cywilnoprawnej, uczy się w trybie dziennym, prowadzi gospodarstwo rolne lub pozarolniczą działalność gospodarczą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177" w:hRule="atLeast"/>
        </w:trPr>
        <w:tc>
          <w:tcPr>
            <w:tcW w:w="526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44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/>
            </w:pPr>
            <w:r>
              <w:rPr/>
              <w:t xml:space="preserve">Kandydat, którego rodzeństwo uczęszcza do tego przedszkola lub szkoły 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15</w:t>
            </w:r>
          </w:p>
        </w:tc>
      </w:tr>
      <w:tr>
        <w:trPr>
          <w:trHeight w:val="177" w:hRule="atLeas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both"/>
              <w:rPr/>
            </w:pPr>
            <w:r>
              <w:rPr/>
              <w:t xml:space="preserve">Kandydat z rodziny objętej opieką ośrodka pomocy społecznej, nadzorem kuratorskim, wsparciem asystenta rodziny lub posiadający opinię poradni psychologiczno-pedagogicznej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20</w:t>
            </w:r>
          </w:p>
        </w:tc>
      </w:tr>
    </w:tbl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>Spełnianie kryteriów dodatkowych jest potwierdzane odpowiednimi oświadczeniami (dotyczy kryterium 2, 3, 4 i 6).</w:t>
      </w:r>
    </w:p>
    <w:p>
      <w:pPr>
        <w:pStyle w:val="Standard"/>
        <w:spacing w:lineRule="auto" w:line="360"/>
        <w:jc w:val="both"/>
        <w:rPr/>
      </w:pPr>
      <w:r>
        <w:rPr/>
      </w:r>
    </w:p>
    <w:p>
      <w:pPr>
        <w:pStyle w:val="Standard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Pozostałe informacje</w:t>
      </w:r>
    </w:p>
    <w:p>
      <w:pPr>
        <w:pStyle w:val="Standard"/>
        <w:spacing w:lineRule="auto" w:line="360"/>
        <w:rPr/>
      </w:pPr>
      <w:r>
        <w:rPr/>
        <w:t>Adres strony internetowej dla rodziców:</w:t>
      </w:r>
    </w:p>
    <w:p>
      <w:pPr>
        <w:pStyle w:val="Standard"/>
        <w:spacing w:lineRule="auto" w:line="360"/>
        <w:rPr/>
      </w:pPr>
      <w:r>
        <w:rPr/>
        <w:t xml:space="preserve"> </w:t>
      </w:r>
      <w:r>
        <w:rPr>
          <w:b/>
        </w:rPr>
        <w:t>https://naborp-kandydat.vulcan.net.pl/gminawolbrom</w:t>
      </w:r>
    </w:p>
    <w:p>
      <w:pPr>
        <w:pStyle w:val="Standard"/>
        <w:spacing w:lineRule="auto" w:line="360"/>
        <w:jc w:val="both"/>
        <w:rPr/>
      </w:pPr>
      <w:bookmarkStart w:id="0" w:name="_GoBack"/>
      <w:bookmarkEnd w:id="0"/>
      <w:r>
        <w:rPr/>
        <w:t>System dostępny dla rodziców zawiera ofertę przedszkoli/oddziałów przedszkolnych.</w:t>
      </w:r>
    </w:p>
    <w:p>
      <w:pPr>
        <w:pStyle w:val="Standard"/>
        <w:spacing w:lineRule="auto" w:line="360"/>
        <w:jc w:val="both"/>
        <w:rPr/>
      </w:pPr>
      <w:r>
        <w:rPr/>
        <w:t>Na stronie internetowej dla rodziców będą dostępne wzory deklaracji i oświadczeń, które mogą być wykorzystane w procesie rekrutacji.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Przydział do konkretnych oddziałów w przedszkolach i szkołach nastąpi po zakończeniu postępowania rekrutacyjnego. Organizacja grup jednorodnych wiekowo lub mieszanych uzależniona będzie od liczby dzieci kontynuujących edukację przedszkolną i przyjętych w rekrutacji do danego przedszkola.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56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758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f8516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49139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6d489a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75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279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LibreOffice/7.2.2.2$Windows_X86_64 LibreOffice_project/02b2acce88a210515b4a5bb2e46cbfb63fe97d56</Application>
  <AppVersion>15.0000</AppVersion>
  <Pages>3</Pages>
  <Words>894</Words>
  <Characters>6019</Characters>
  <CharactersWithSpaces>6902</CharactersWithSpaces>
  <Paragraphs>81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2022-02-01T10:35:00Z</dcterms:created>
  <dc:creator>J.Marchaj</dc:creator>
  <dc:description/>
  <dc:language>pl-PL</dc:language>
  <cp:lastModifiedBy/>
  <cp:lastPrinted>2019-01-25T09:43:00Z</cp:lastPrinted>
  <dcterms:modified xsi:type="dcterms:W3CDTF">2023-01-31T12:07:44Z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